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8B" w:rsidRPr="009F5683" w:rsidRDefault="000B4B8B" w:rsidP="000B4B8B">
      <w:pPr>
        <w:spacing w:after="0" w:line="408" w:lineRule="auto"/>
        <w:ind w:left="120"/>
        <w:jc w:val="center"/>
      </w:pPr>
      <w:bookmarkStart w:id="0" w:name="_Hlk53996464"/>
      <w:r w:rsidRPr="009F568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B4B8B" w:rsidRPr="009F5683" w:rsidRDefault="000B4B8B" w:rsidP="000B4B8B">
      <w:pPr>
        <w:spacing w:after="0" w:line="408" w:lineRule="auto"/>
        <w:ind w:left="120"/>
        <w:jc w:val="center"/>
      </w:pPr>
      <w:bookmarkStart w:id="1" w:name="84b34cd1-8907-4be2-9654-5e4d7c979c34"/>
      <w:r w:rsidRPr="009F5683">
        <w:rPr>
          <w:rFonts w:ascii="Times New Roman" w:hAnsi="Times New Roman"/>
          <w:b/>
          <w:color w:val="000000"/>
          <w:sz w:val="28"/>
        </w:rPr>
        <w:t xml:space="preserve">Управление образования и науки Липецкой области </w:t>
      </w:r>
      <w:bookmarkEnd w:id="1"/>
    </w:p>
    <w:p w:rsidR="000B4B8B" w:rsidRPr="009F5683" w:rsidRDefault="000B4B8B" w:rsidP="000B4B8B">
      <w:pPr>
        <w:spacing w:after="0" w:line="408" w:lineRule="auto"/>
        <w:ind w:left="120"/>
        <w:jc w:val="center"/>
      </w:pPr>
      <w:bookmarkStart w:id="2" w:name="74d6ab55-f73b-48d7-ba78-c30f74a03786"/>
      <w:r w:rsidRPr="009F568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Долгоруковского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</w:p>
    <w:p w:rsidR="000B4B8B" w:rsidRPr="009F5683" w:rsidRDefault="000B4B8B" w:rsidP="000B4B8B">
      <w:pPr>
        <w:spacing w:after="0" w:line="408" w:lineRule="auto"/>
        <w:ind w:left="120"/>
        <w:jc w:val="center"/>
      </w:pPr>
      <w:r w:rsidRPr="009F5683"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9F5683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9F5683">
        <w:rPr>
          <w:rFonts w:ascii="Times New Roman" w:hAnsi="Times New Roman"/>
          <w:b/>
          <w:color w:val="000000"/>
          <w:sz w:val="28"/>
        </w:rPr>
        <w:t>ратовщина</w:t>
      </w:r>
      <w:proofErr w:type="spellEnd"/>
      <w:r w:rsidRPr="009F5683">
        <w:rPr>
          <w:rFonts w:ascii="Times New Roman" w:hAnsi="Times New Roman"/>
          <w:b/>
          <w:color w:val="000000"/>
          <w:sz w:val="28"/>
        </w:rPr>
        <w:t xml:space="preserve"> имени Героя Советского Союза </w:t>
      </w:r>
      <w:proofErr w:type="spellStart"/>
      <w:r w:rsidRPr="009F5683">
        <w:rPr>
          <w:rFonts w:ascii="Times New Roman" w:hAnsi="Times New Roman"/>
          <w:b/>
          <w:color w:val="000000"/>
          <w:sz w:val="28"/>
        </w:rPr>
        <w:t>В.С.Севрина</w:t>
      </w:r>
      <w:proofErr w:type="spellEnd"/>
    </w:p>
    <w:p w:rsidR="000B4B8B" w:rsidRPr="009F5683" w:rsidRDefault="000B4B8B" w:rsidP="000B4B8B">
      <w:pPr>
        <w:spacing w:after="0"/>
        <w:ind w:left="120"/>
      </w:pPr>
    </w:p>
    <w:p w:rsidR="000B4B8B" w:rsidRPr="009F5683" w:rsidRDefault="000B4B8B" w:rsidP="000B4B8B">
      <w:pPr>
        <w:spacing w:after="0"/>
        <w:ind w:left="120"/>
      </w:pPr>
    </w:p>
    <w:p w:rsidR="000B4B8B" w:rsidRPr="009F5683" w:rsidRDefault="000B4B8B" w:rsidP="000B4B8B">
      <w:pPr>
        <w:spacing w:after="0"/>
        <w:ind w:left="120"/>
      </w:pPr>
    </w:p>
    <w:p w:rsidR="000B4B8B" w:rsidRPr="009F5683" w:rsidRDefault="000B4B8B" w:rsidP="000B4B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4B8B" w:rsidRPr="00E2220E" w:rsidTr="0042689D">
        <w:tc>
          <w:tcPr>
            <w:tcW w:w="3114" w:type="dxa"/>
          </w:tcPr>
          <w:p w:rsidR="000B4B8B" w:rsidRPr="0040209D" w:rsidRDefault="000B4B8B" w:rsidP="004268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B4B8B" w:rsidRPr="008944ED" w:rsidRDefault="000B4B8B" w:rsidP="004268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0B4B8B" w:rsidRDefault="000B4B8B" w:rsidP="004268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4B8B" w:rsidRPr="008944ED" w:rsidRDefault="000B4B8B" w:rsidP="004268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С.А.Ларионова</w:t>
            </w:r>
            <w:proofErr w:type="spellEnd"/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B4B8B" w:rsidRPr="0040209D" w:rsidRDefault="000B4B8B" w:rsidP="004268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4B8B" w:rsidRPr="0040209D" w:rsidRDefault="000B4B8B" w:rsidP="004268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B4B8B" w:rsidRPr="008944ED" w:rsidRDefault="000B4B8B" w:rsidP="004268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0B4B8B" w:rsidRDefault="000B4B8B" w:rsidP="004268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№1 </w:t>
            </w:r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B4B8B" w:rsidRDefault="000B4B8B" w:rsidP="004268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B8B" w:rsidRPr="0040209D" w:rsidRDefault="000B4B8B" w:rsidP="004268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4B8B" w:rsidRDefault="000B4B8B" w:rsidP="004268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B4B8B" w:rsidRPr="008944ED" w:rsidRDefault="000B4B8B" w:rsidP="004268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B4B8B" w:rsidRDefault="000B4B8B" w:rsidP="004268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0B4B8B" w:rsidRPr="008944ED" w:rsidRDefault="000B4B8B" w:rsidP="004268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Т.А.Юдина</w:t>
            </w:r>
            <w:proofErr w:type="spellEnd"/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</w:t>
            </w:r>
          </w:p>
          <w:p w:rsidR="000B4B8B" w:rsidRDefault="000B4B8B" w:rsidP="004268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B4B8B" w:rsidRPr="0040209D" w:rsidRDefault="000B4B8B" w:rsidP="004268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15FD5" w:rsidRPr="00256B77" w:rsidRDefault="00315FD5" w:rsidP="00315FD5">
      <w:pPr>
        <w:ind w:right="8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B77">
        <w:rPr>
          <w:rFonts w:ascii="Times New Roman" w:hAnsi="Times New Roman" w:cs="Times New Roman"/>
          <w:b/>
          <w:sz w:val="28"/>
          <w:szCs w:val="28"/>
        </w:rPr>
        <w:t xml:space="preserve">Адаптированная </w:t>
      </w:r>
    </w:p>
    <w:p w:rsidR="00315FD5" w:rsidRPr="00256B77" w:rsidRDefault="00315FD5" w:rsidP="00315FD5">
      <w:pPr>
        <w:ind w:right="8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B7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15FD5" w:rsidRPr="00256B77" w:rsidRDefault="00315FD5" w:rsidP="00315FD5">
      <w:pPr>
        <w:ind w:right="811"/>
        <w:jc w:val="center"/>
        <w:rPr>
          <w:rFonts w:ascii="Times New Roman" w:hAnsi="Times New Roman" w:cs="Times New Roman"/>
          <w:sz w:val="28"/>
          <w:szCs w:val="28"/>
        </w:rPr>
      </w:pPr>
      <w:r w:rsidRPr="00256B77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315FD5" w:rsidRPr="00256B77" w:rsidRDefault="00315FD5" w:rsidP="00315FD5">
      <w:pPr>
        <w:spacing w:line="360" w:lineRule="auto"/>
        <w:ind w:right="8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B7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Речь и альтернативная коммуникация</w:t>
      </w:r>
      <w:r w:rsidRPr="00256B77">
        <w:rPr>
          <w:rFonts w:ascii="Times New Roman" w:hAnsi="Times New Roman" w:cs="Times New Roman"/>
          <w:b/>
          <w:sz w:val="28"/>
          <w:szCs w:val="28"/>
        </w:rPr>
        <w:t>»</w:t>
      </w:r>
    </w:p>
    <w:p w:rsidR="00315FD5" w:rsidRPr="00256B77" w:rsidRDefault="006D3499" w:rsidP="00315FD5">
      <w:pPr>
        <w:spacing w:line="360" w:lineRule="auto"/>
        <w:ind w:right="8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315FD5" w:rsidRPr="00256B77">
        <w:rPr>
          <w:rFonts w:ascii="Times New Roman" w:hAnsi="Times New Roman" w:cs="Times New Roman"/>
          <w:sz w:val="28"/>
          <w:szCs w:val="28"/>
        </w:rPr>
        <w:t xml:space="preserve">класс, </w:t>
      </w:r>
      <w:r w:rsidR="00315FD5" w:rsidRPr="00256B7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15F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15FD5" w:rsidRPr="00256B77">
        <w:rPr>
          <w:rFonts w:ascii="Times New Roman" w:hAnsi="Times New Roman" w:cs="Times New Roman"/>
          <w:sz w:val="28"/>
          <w:szCs w:val="28"/>
        </w:rPr>
        <w:t xml:space="preserve"> вариант </w:t>
      </w:r>
    </w:p>
    <w:bookmarkEnd w:id="0"/>
    <w:p w:rsidR="00315FD5" w:rsidRPr="00524351" w:rsidRDefault="000B4B8B" w:rsidP="00315FD5">
      <w:pPr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pacing w:val="-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pacing w:val="-20"/>
          <w:sz w:val="28"/>
          <w:szCs w:val="28"/>
          <w:highlight w:val="white"/>
        </w:rPr>
        <w:t xml:space="preserve"> учителя</w:t>
      </w:r>
      <w:r w:rsidR="00315FD5">
        <w:rPr>
          <w:rFonts w:ascii="Times New Roman CYR" w:hAnsi="Times New Roman CYR" w:cs="Times New Roman CYR"/>
          <w:b/>
          <w:bCs/>
          <w:color w:val="000000"/>
          <w:spacing w:val="-20"/>
          <w:sz w:val="28"/>
          <w:szCs w:val="28"/>
          <w:highlight w:val="white"/>
        </w:rPr>
        <w:t xml:space="preserve"> русского яз</w:t>
      </w:r>
      <w:r>
        <w:rPr>
          <w:rFonts w:ascii="Times New Roman CYR" w:hAnsi="Times New Roman CYR" w:cs="Times New Roman CYR"/>
          <w:b/>
          <w:bCs/>
          <w:color w:val="000000"/>
          <w:spacing w:val="-20"/>
          <w:sz w:val="28"/>
          <w:szCs w:val="28"/>
          <w:highlight w:val="white"/>
        </w:rPr>
        <w:t xml:space="preserve">ыка и литературы 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pacing w:val="-20"/>
          <w:sz w:val="28"/>
          <w:szCs w:val="28"/>
          <w:highlight w:val="white"/>
        </w:rPr>
        <w:t>О.В.Коноваловой</w:t>
      </w:r>
      <w:proofErr w:type="spellEnd"/>
    </w:p>
    <w:p w:rsidR="00315FD5" w:rsidRDefault="00315FD5" w:rsidP="00315FD5">
      <w:pPr>
        <w:pStyle w:val="a4"/>
        <w:ind w:left="5850"/>
        <w:rPr>
          <w:b/>
          <w:bCs/>
          <w:sz w:val="28"/>
          <w:szCs w:val="28"/>
        </w:rPr>
      </w:pPr>
    </w:p>
    <w:p w:rsidR="00315FD5" w:rsidRDefault="00315FD5" w:rsidP="00315FD5">
      <w:pPr>
        <w:ind w:right="811"/>
        <w:jc w:val="right"/>
        <w:rPr>
          <w:b/>
          <w:sz w:val="28"/>
          <w:szCs w:val="28"/>
        </w:rPr>
      </w:pPr>
    </w:p>
    <w:p w:rsidR="000B4B8B" w:rsidRDefault="000B4B8B" w:rsidP="00315F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4B8B" w:rsidRDefault="000B4B8B" w:rsidP="00315F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4B8B" w:rsidRDefault="000B4B8B" w:rsidP="00315F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5FD5" w:rsidRPr="00256B77" w:rsidRDefault="00315FD5" w:rsidP="00315FD5">
      <w:pPr>
        <w:jc w:val="center"/>
        <w:rPr>
          <w:rFonts w:ascii="Times New Roman" w:hAnsi="Times New Roman" w:cs="Times New Roman"/>
          <w:b/>
          <w:color w:val="00000A"/>
          <w:sz w:val="28"/>
          <w:szCs w:val="28"/>
          <w:lang w:eastAsia="ar-SA"/>
        </w:rPr>
      </w:pPr>
      <w:r w:rsidRPr="00256B7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D3499">
        <w:rPr>
          <w:rFonts w:ascii="Times New Roman" w:hAnsi="Times New Roman" w:cs="Times New Roman"/>
          <w:sz w:val="28"/>
          <w:szCs w:val="28"/>
        </w:rPr>
        <w:t>Братовщина</w:t>
      </w:r>
      <w:proofErr w:type="spellEnd"/>
      <w:r w:rsidR="006D3499">
        <w:rPr>
          <w:rFonts w:ascii="Times New Roman" w:hAnsi="Times New Roman" w:cs="Times New Roman"/>
          <w:sz w:val="28"/>
          <w:szCs w:val="28"/>
        </w:rPr>
        <w:t xml:space="preserve"> 2024</w:t>
      </w:r>
      <w:r w:rsidRPr="00256B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B4B8B" w:rsidRDefault="000B4B8B" w:rsidP="00315FD5">
      <w:pPr>
        <w:ind w:right="811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15FD5" w:rsidRPr="00686B46" w:rsidRDefault="00315FD5" w:rsidP="00315FD5">
      <w:pPr>
        <w:ind w:right="811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86B46">
        <w:rPr>
          <w:rFonts w:ascii="Times New Roman" w:hAnsi="Times New Roman" w:cs="Times New Roman"/>
          <w:b/>
          <w:sz w:val="28"/>
          <w:szCs w:val="20"/>
        </w:rPr>
        <w:lastRenderedPageBreak/>
        <w:t>Пояснительная записка</w:t>
      </w:r>
    </w:p>
    <w:p w:rsidR="00315FD5" w:rsidRPr="00D47521" w:rsidRDefault="00315FD5" w:rsidP="00315FD5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 xml:space="preserve">предмету «Речь и альтернативная коммуникация» </w:t>
      </w:r>
      <w:r w:rsidRPr="00D47521">
        <w:rPr>
          <w:sz w:val="28"/>
          <w:szCs w:val="28"/>
        </w:rPr>
        <w:t>для 5</w:t>
      </w:r>
      <w:r>
        <w:rPr>
          <w:sz w:val="28"/>
          <w:szCs w:val="28"/>
        </w:rPr>
        <w:t xml:space="preserve"> - 9 классов</w:t>
      </w:r>
      <w:r w:rsidRPr="00D47521">
        <w:rPr>
          <w:sz w:val="28"/>
          <w:szCs w:val="28"/>
        </w:rPr>
        <w:t xml:space="preserve"> составлена на основе: </w:t>
      </w:r>
    </w:p>
    <w:p w:rsidR="00315FD5" w:rsidRPr="00D47521" w:rsidRDefault="00315FD5" w:rsidP="00315FD5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 w:rsidRPr="00D47521">
        <w:rPr>
          <w:sz w:val="28"/>
          <w:szCs w:val="28"/>
        </w:rPr>
        <w:t>обучающихся</w:t>
      </w:r>
      <w:proofErr w:type="gramEnd"/>
      <w:r w:rsidRPr="00D47521">
        <w:rPr>
          <w:sz w:val="28"/>
          <w:szCs w:val="28"/>
        </w:rPr>
        <w:t xml:space="preserve"> с умственной отсталостью (интеллектуальными нарушениями); </w:t>
      </w:r>
    </w:p>
    <w:p w:rsidR="00315FD5" w:rsidRPr="00D47521" w:rsidRDefault="00315FD5" w:rsidP="00315FD5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D47521">
        <w:rPr>
          <w:sz w:val="28"/>
          <w:szCs w:val="28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D47521">
        <w:rPr>
          <w:sz w:val="28"/>
          <w:szCs w:val="28"/>
        </w:rPr>
        <w:t>обучающихся</w:t>
      </w:r>
      <w:proofErr w:type="gramEnd"/>
      <w:r w:rsidRPr="00D47521">
        <w:rPr>
          <w:sz w:val="28"/>
          <w:szCs w:val="28"/>
        </w:rPr>
        <w:t xml:space="preserve"> с умственной отсталостью (интеллектуальными нарушениями); </w:t>
      </w:r>
    </w:p>
    <w:p w:rsidR="00315FD5" w:rsidRPr="00433FD8" w:rsidRDefault="00315FD5" w:rsidP="00315FD5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FD8">
        <w:rPr>
          <w:sz w:val="28"/>
          <w:szCs w:val="28"/>
        </w:rPr>
        <w:t xml:space="preserve">Учебного плана </w:t>
      </w:r>
      <w:r>
        <w:rPr>
          <w:sz w:val="28"/>
          <w:szCs w:val="28"/>
        </w:rPr>
        <w:t xml:space="preserve">МБОУ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ратовщина</w:t>
      </w:r>
      <w:proofErr w:type="spellEnd"/>
      <w:r>
        <w:rPr>
          <w:sz w:val="28"/>
          <w:szCs w:val="28"/>
        </w:rPr>
        <w:t xml:space="preserve"> имени Героя Советского Союза </w:t>
      </w:r>
      <w:proofErr w:type="spellStart"/>
      <w:r>
        <w:rPr>
          <w:sz w:val="28"/>
          <w:szCs w:val="28"/>
        </w:rPr>
        <w:t>В.С.Севрина</w:t>
      </w:r>
      <w:proofErr w:type="spellEnd"/>
    </w:p>
    <w:p w:rsidR="00315FD5" w:rsidRPr="00433FD8" w:rsidRDefault="00315FD5" w:rsidP="00315FD5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разработки программы «Речь и альтернативная коммуникация» для </w:t>
      </w:r>
      <w:proofErr w:type="gramStart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умеренной умственной отсталостью (интеллектуальными нарушениями), тяжелыми и множественными нарушениями развития заложены </w:t>
      </w:r>
      <w:r w:rsidRPr="00433F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дифференцированный и </w:t>
      </w:r>
      <w:proofErr w:type="spellStart"/>
      <w:r w:rsidRPr="00433F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деятельностный</w:t>
      </w:r>
      <w:proofErr w:type="spellEnd"/>
      <w:r w:rsidRPr="00433F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подходы.</w:t>
      </w:r>
    </w:p>
    <w:p w:rsidR="00315FD5" w:rsidRPr="00433FD8" w:rsidRDefault="00315FD5" w:rsidP="00315FD5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Дифференцированный подход к</w:t>
      </w: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построению АООП для обучающихся с умеренной, тяжелой и глубокой умственной отсталостью (интеллектуальными нарушениями), ТМНР (2 вариант) предполагает учет их особых образовательных потребностей, которые проявляются в неоднородности возможностей освоения содержания образования. Применение дифференцированного подхода к созданию образовательной программы обеспечивает разнообразие содержания, предоставляя </w:t>
      </w:r>
      <w:proofErr w:type="gramStart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умственной отсталостью (интеллектуальными нарушениями) возможность реализовать индивидуальный потенциал развития. </w:t>
      </w:r>
    </w:p>
    <w:p w:rsidR="00315FD5" w:rsidRPr="00D205DD" w:rsidRDefault="00315FD5" w:rsidP="00315FD5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3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Деятельностный</w:t>
      </w:r>
      <w:proofErr w:type="spellEnd"/>
      <w:r w:rsidRPr="00433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подход</w:t>
      </w: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(интеллектуальными </w:t>
      </w:r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нарушениями). </w:t>
      </w:r>
      <w:proofErr w:type="spellStart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строится на признании того, что развитие личности </w:t>
      </w:r>
      <w:proofErr w:type="gramStart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33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умственной отсталостью 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(интеллектуальными нарушениями) школьного возраста определяется характером организации доступной им деятельности (предметно-практической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учебной). </w:t>
      </w:r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средством реализации </w:t>
      </w:r>
      <w:proofErr w:type="spellStart"/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образовании является обучение как процесс организации познавательной и предметно-практической деятельности </w:t>
      </w:r>
      <w:proofErr w:type="gramStart"/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70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обеспечивающий овладение ими содержанием образования. </w:t>
      </w:r>
    </w:p>
    <w:p w:rsidR="00315FD5" w:rsidRPr="003D0A26" w:rsidRDefault="00315FD5" w:rsidP="00315FD5">
      <w:pPr>
        <w:pStyle w:val="c53"/>
        <w:spacing w:after="200" w:line="360" w:lineRule="auto"/>
        <w:ind w:firstLine="567"/>
        <w:jc w:val="both"/>
        <w:rPr>
          <w:sz w:val="28"/>
        </w:rPr>
      </w:pPr>
      <w:r w:rsidRPr="003D0A26">
        <w:rPr>
          <w:sz w:val="28"/>
        </w:rPr>
        <w:t xml:space="preserve">Учебный предмет, охватывающий область развития </w:t>
      </w:r>
      <w:proofErr w:type="spellStart"/>
      <w:r w:rsidRPr="003D0A26">
        <w:rPr>
          <w:sz w:val="28"/>
        </w:rPr>
        <w:t>импрессивной</w:t>
      </w:r>
      <w:proofErr w:type="spellEnd"/>
      <w:r w:rsidRPr="003D0A26">
        <w:rPr>
          <w:sz w:val="28"/>
        </w:rPr>
        <w:t xml:space="preserve"> и экспрессивной речи и альтернативной коммуникации, является содержательной частью системных знаний детей о процессе общения и взаимодействия в социуме.</w:t>
      </w:r>
    </w:p>
    <w:p w:rsidR="00315FD5" w:rsidRPr="003D0A26" w:rsidRDefault="00315FD5" w:rsidP="00315FD5">
      <w:pPr>
        <w:pStyle w:val="c53"/>
        <w:spacing w:after="200" w:line="360" w:lineRule="auto"/>
        <w:ind w:firstLine="567"/>
        <w:jc w:val="both"/>
        <w:rPr>
          <w:sz w:val="28"/>
        </w:rPr>
      </w:pPr>
      <w:r w:rsidRPr="003D0A26">
        <w:rPr>
          <w:sz w:val="28"/>
        </w:rPr>
        <w:t>Обучающиеся с умственной отсталостью (интеллектуальными нарушениями) овладевают основными средствами социального взаимодействия только с помощью взрослого при использовании специальных методов и приемов обучения, дидактических сре</w:t>
      </w:r>
      <w:proofErr w:type="gramStart"/>
      <w:r w:rsidRPr="003D0A26">
        <w:rPr>
          <w:sz w:val="28"/>
        </w:rPr>
        <w:t>дств в пр</w:t>
      </w:r>
      <w:proofErr w:type="gramEnd"/>
      <w:r w:rsidRPr="003D0A26">
        <w:rPr>
          <w:sz w:val="28"/>
        </w:rPr>
        <w:t>актически значимых для ребенка практических ситуациях. Результатом продуктивного взаимодействия является способность ребенка проявлять и удерживать интерес к собеседнику, находить способы продолжения общения в разных ситуациях. Детский коллектив для умственно отсталого ребенка является важным условием усвоения норм социального поведения, в котором он усваивает и присваивает доступные средства общения.</w:t>
      </w:r>
    </w:p>
    <w:p w:rsidR="00315FD5" w:rsidRPr="007F321A" w:rsidRDefault="00315FD5" w:rsidP="00315FD5">
      <w:pPr>
        <w:pStyle w:val="c53"/>
        <w:spacing w:before="0" w:beforeAutospacing="0" w:after="200" w:afterAutospacing="0" w:line="360" w:lineRule="auto"/>
        <w:ind w:firstLine="567"/>
        <w:jc w:val="both"/>
        <w:rPr>
          <w:sz w:val="28"/>
        </w:rPr>
      </w:pPr>
      <w:r w:rsidRPr="007F321A">
        <w:rPr>
          <w:rStyle w:val="c2"/>
          <w:sz w:val="28"/>
        </w:rPr>
        <w:t>Дети с глубокой умственной отсталостью часто не владеют речью, они постоянно нуждаются в уходе и присмотре.</w:t>
      </w:r>
    </w:p>
    <w:p w:rsidR="00315FD5" w:rsidRPr="009D7D60" w:rsidRDefault="00315FD5" w:rsidP="00315FD5">
      <w:pPr>
        <w:pStyle w:val="c53"/>
        <w:spacing w:before="0" w:beforeAutospacing="0" w:after="200" w:afterAutospacing="0" w:line="360" w:lineRule="auto"/>
        <w:ind w:firstLine="567"/>
        <w:jc w:val="both"/>
        <w:rPr>
          <w:sz w:val="28"/>
        </w:rPr>
      </w:pPr>
      <w:r w:rsidRPr="007F321A">
        <w:rPr>
          <w:rStyle w:val="c2"/>
          <w:sz w:val="28"/>
        </w:rPr>
        <w:t xml:space="preserve"> 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</w:t>
      </w:r>
      <w:r w:rsidRPr="007F321A">
        <w:rPr>
          <w:rStyle w:val="c2"/>
          <w:sz w:val="28"/>
        </w:rPr>
        <w:lastRenderedPageBreak/>
        <w:t>общения могут использоваться для дополнения речи (если речь невнятная, смазанная) или ее замены, в случае ее отсутствия.</w:t>
      </w:r>
    </w:p>
    <w:p w:rsidR="00315FD5" w:rsidRPr="007F7EF8" w:rsidRDefault="00315FD5" w:rsidP="00315FD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A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предмета является 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умственной отсталостью в умеренной, тяжелой или глубокой степени, с тяжелыми и множественными нарушениями развития (ТМНР</w:t>
      </w:r>
      <w:proofErr w:type="gramStart"/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 </w:t>
      </w:r>
    </w:p>
    <w:p w:rsidR="00315FD5" w:rsidRPr="00FA1AC5" w:rsidRDefault="00315FD5" w:rsidP="00315FD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A1A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Задачи:</w:t>
      </w:r>
    </w:p>
    <w:p w:rsidR="00315FD5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средств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общения в контексте познания окружающего мира и личного опыта ребёнка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5FD5" w:rsidRPr="007F7EF8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 фонематический слух;</w:t>
      </w:r>
    </w:p>
    <w:p w:rsidR="00315FD5" w:rsidRPr="007F7EF8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Способствовать п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онимани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5FD5" w:rsidRPr="007F7EF8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умение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5FD5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чить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пользоваться доступными средствами коммуникации в практике экспрессивной и </w:t>
      </w:r>
      <w:proofErr w:type="spellStart"/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>импрессивной</w:t>
      </w:r>
      <w:proofErr w:type="spellEnd"/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речи для решения соответствующих возрасту житейских задач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5FD5" w:rsidRPr="00D4058C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словарный запас учащегося, связанный с содержанием эмоционального, бытового, предметного, игрового, трудового опыта в процессе «чтения»;</w:t>
      </w:r>
    </w:p>
    <w:p w:rsidR="00315FD5" w:rsidRPr="00D4058C" w:rsidRDefault="00315FD5" w:rsidP="00315FD5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58C">
        <w:rPr>
          <w:rFonts w:ascii="Times New Roman" w:eastAsia="Times New Roman" w:hAnsi="Times New Roman" w:cs="Times New Roman"/>
          <w:sz w:val="28"/>
          <w:szCs w:val="28"/>
          <w:lang w:eastAsia="ru-RU"/>
        </w:rPr>
        <w:t>•Знакомить учащегося с простыми по содержанию рассказами, историями, сказками, стихотворениями.</w:t>
      </w:r>
    </w:p>
    <w:p w:rsidR="00315FD5" w:rsidRPr="003D0A26" w:rsidRDefault="00315FD5" w:rsidP="00315FD5">
      <w:pPr>
        <w:numPr>
          <w:ilvl w:val="0"/>
          <w:numId w:val="2"/>
        </w:numPr>
        <w:tabs>
          <w:tab w:val="clear" w:pos="720"/>
          <w:tab w:val="num" w:pos="142"/>
        </w:tabs>
        <w:spacing w:before="24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Обуч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ать</w:t>
      </w:r>
      <w:r w:rsidRPr="007F32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глобальному чтению в доступных ребёнку пределах, формирование навыка понимания смысла узнаваемого слова; копирование с образца отдельных букв, слогов или слов; развитие предпосылок к осмысленному чтению и письму; овладение чтением и письмом на доступном уровне.</w:t>
      </w:r>
    </w:p>
    <w:p w:rsidR="00315FD5" w:rsidRDefault="00315FD5" w:rsidP="00315F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«Речь и альтернативная коммуникация» входит в образовательную область «Язык и речевая практика» и является частью учебного плана. </w:t>
      </w:r>
    </w:p>
    <w:p w:rsidR="00315FD5" w:rsidRPr="00272992" w:rsidRDefault="00315FD5" w:rsidP="00315FD5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FD5" w:rsidRDefault="00315FD5" w:rsidP="00315F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6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tbl>
      <w:tblPr>
        <w:tblStyle w:val="a5"/>
        <w:tblW w:w="9667" w:type="dxa"/>
        <w:tblInd w:w="-147" w:type="dxa"/>
        <w:tblLook w:val="04A0" w:firstRow="1" w:lastRow="0" w:firstColumn="1" w:lastColumn="0" w:noHBand="0" w:noVBand="1"/>
      </w:tblPr>
      <w:tblGrid>
        <w:gridCol w:w="1161"/>
        <w:gridCol w:w="1483"/>
        <w:gridCol w:w="2655"/>
        <w:gridCol w:w="2184"/>
        <w:gridCol w:w="2184"/>
      </w:tblGrid>
      <w:tr w:rsidR="00315FD5" w:rsidTr="0042689D">
        <w:tc>
          <w:tcPr>
            <w:tcW w:w="1161" w:type="dxa"/>
          </w:tcPr>
          <w:p w:rsidR="00315FD5" w:rsidRDefault="00315FD5" w:rsidP="0042689D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83" w:type="dxa"/>
          </w:tcPr>
          <w:p w:rsidR="00315FD5" w:rsidRDefault="00315FD5" w:rsidP="0042689D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55" w:type="dxa"/>
          </w:tcPr>
          <w:p w:rsidR="00315FD5" w:rsidRDefault="00315FD5" w:rsidP="0042689D">
            <w:pPr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курса</w:t>
            </w:r>
          </w:p>
        </w:tc>
        <w:tc>
          <w:tcPr>
            <w:tcW w:w="2184" w:type="dxa"/>
          </w:tcPr>
          <w:p w:rsidR="00315FD5" w:rsidRPr="00463C7B" w:rsidRDefault="00315FD5" w:rsidP="0042689D">
            <w:pPr>
              <w:pStyle w:val="a3"/>
              <w:spacing w:line="276" w:lineRule="auto"/>
              <w:ind w:left="567"/>
              <w:rPr>
                <w:sz w:val="28"/>
                <w:szCs w:val="28"/>
              </w:rPr>
            </w:pPr>
            <w:r w:rsidRPr="00463C7B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184" w:type="dxa"/>
          </w:tcPr>
          <w:p w:rsidR="00315FD5" w:rsidRPr="00463C7B" w:rsidRDefault="00315FD5" w:rsidP="0042689D">
            <w:pPr>
              <w:pStyle w:val="a3"/>
              <w:spacing w:line="276" w:lineRule="auto"/>
              <w:ind w:left="567"/>
              <w:rPr>
                <w:sz w:val="28"/>
                <w:szCs w:val="28"/>
              </w:rPr>
            </w:pPr>
            <w:r w:rsidRPr="00463C7B">
              <w:rPr>
                <w:sz w:val="28"/>
                <w:szCs w:val="28"/>
              </w:rPr>
              <w:t>Количество часов в год</w:t>
            </w:r>
          </w:p>
        </w:tc>
      </w:tr>
      <w:tr w:rsidR="00315FD5" w:rsidTr="0042689D">
        <w:trPr>
          <w:trHeight w:val="201"/>
        </w:trPr>
        <w:tc>
          <w:tcPr>
            <w:tcW w:w="1161" w:type="dxa"/>
          </w:tcPr>
          <w:p w:rsidR="00315FD5" w:rsidRDefault="00315FD5" w:rsidP="0042689D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3" w:type="dxa"/>
          </w:tcPr>
          <w:p w:rsidR="00315FD5" w:rsidRDefault="00315FD5" w:rsidP="0042689D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655" w:type="dxa"/>
          </w:tcPr>
          <w:p w:rsidR="00315FD5" w:rsidRDefault="00315FD5" w:rsidP="004268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Речь и альтернативная коммуникация</w:t>
            </w:r>
          </w:p>
        </w:tc>
        <w:tc>
          <w:tcPr>
            <w:tcW w:w="2184" w:type="dxa"/>
          </w:tcPr>
          <w:p w:rsidR="00315FD5" w:rsidRPr="00463C7B" w:rsidRDefault="00315FD5" w:rsidP="0042689D">
            <w:pPr>
              <w:spacing w:line="276" w:lineRule="auto"/>
              <w:ind w:left="-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4" w:type="dxa"/>
          </w:tcPr>
          <w:p w:rsidR="00315FD5" w:rsidRPr="00463C7B" w:rsidRDefault="00315FD5" w:rsidP="0042689D">
            <w:pPr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</w:tbl>
    <w:p w:rsidR="00315FD5" w:rsidRDefault="00315FD5" w:rsidP="00315FD5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Default="00315FD5" w:rsidP="00315FD5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предмета </w:t>
      </w:r>
      <w:r w:rsidRPr="00DE56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«Речь и альтернативная коммуникация»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индивидуальных возможностей часть детей овладевает простейшими навыками написания отдельных слов и коротких предложений письменными, а иногда и печатными буквами, другие дети научаются списывать или графически подражать образам букв и слов, что также способствует дальнейшему развитию восприятий букв и таких слов, которые часто встречаются в быту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у которых не формируются предпосылки к овладению письмом и чтением, могут участвовать в занятиях, направленных на развитие коммуникативных действий. По мере обучения, в зависимости от индивидуальных 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возможностей учеников, темп прохождения материала замедляется или увеличивается, что может быть предусмотрено применительно к конкретному ребенку или подгруппе учащихся. Организация обучения на каждом этапе подразумевает параллельность, т.е. </w:t>
      </w:r>
      <w:r w:rsidRPr="00DE5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процессе обучения нецелесообразно отдельно выделять занятия по чтению, письму, развитию </w:t>
      </w:r>
      <w:proofErr w:type="spellStart"/>
      <w:r w:rsidRPr="00DE5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proofErr w:type="gramStart"/>
      <w:r w:rsidRPr="00DE5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аждое</w:t>
      </w:r>
      <w:proofErr w:type="spellEnd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включается в единый комплекс, нацеленный на развитие речи, активизацию познавательной деятельности, а также на обучение чтению и письму с учетом индивидуальных достижений.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обучении осуществляется индивидуальный подход к учащимся.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деятельности учащихся: индивидуальные, групповые, коллективные (фронтальные)</w:t>
      </w:r>
      <w:proofErr w:type="gramStart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едущей формой работы учителя с обучающимися на уроке является фронтальная работа при осу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ществлении дифференцированного и индивидуального подхода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обучения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реализации программы актуальными становятся технологии: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Информационно-коммуникационная технология.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Игровые технологии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направленные на воссоздание и усвоение общественного опыта, в котором складывается и совершенствуется самоуправление поведением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Технология развивающего обучения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:rsidR="00315FD5" w:rsidRPr="00DE569B" w:rsidRDefault="00315FD5" w:rsidP="00315FD5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:rsidR="00315FD5" w:rsidRPr="00DE569B" w:rsidRDefault="00315FD5" w:rsidP="00315FD5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Применяются следующие </w:t>
      </w: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ция,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объяснение,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учебни</w:t>
      </w: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ком, </w:t>
      </w:r>
    </w:p>
    <w:p w:rsidR="00315FD5" w:rsidRPr="00DE569B" w:rsidRDefault="00315FD5" w:rsidP="00315FD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и др. </w:t>
      </w:r>
    </w:p>
    <w:p w:rsidR="00315FD5" w:rsidRPr="00DE569B" w:rsidRDefault="00315FD5" w:rsidP="00315FD5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осуществляется на доступном для ребёнка уровне. Используются следующие </w:t>
      </w:r>
      <w:r w:rsidRPr="00DE56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обучения:</w:t>
      </w:r>
    </w:p>
    <w:p w:rsidR="00315FD5" w:rsidRPr="00DE569B" w:rsidRDefault="00315FD5" w:rsidP="00315FD5">
      <w:pPr>
        <w:pStyle w:val="a4"/>
        <w:numPr>
          <w:ilvl w:val="0"/>
          <w:numId w:val="4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словесный, </w:t>
      </w:r>
    </w:p>
    <w:p w:rsidR="00315FD5" w:rsidRPr="00DE569B" w:rsidRDefault="00315FD5" w:rsidP="00315FD5">
      <w:pPr>
        <w:numPr>
          <w:ilvl w:val="0"/>
          <w:numId w:val="4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наглядный, </w:t>
      </w:r>
    </w:p>
    <w:p w:rsidR="00315FD5" w:rsidRDefault="00315FD5" w:rsidP="00315FD5">
      <w:pPr>
        <w:numPr>
          <w:ilvl w:val="0"/>
          <w:numId w:val="4"/>
        </w:numPr>
        <w:spacing w:after="0" w:line="360" w:lineRule="auto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</w:t>
      </w:r>
    </w:p>
    <w:p w:rsidR="00315FD5" w:rsidRDefault="00315FD5" w:rsidP="00315FD5">
      <w:pPr>
        <w:pStyle w:val="a6"/>
        <w:spacing w:line="276" w:lineRule="auto"/>
        <w:ind w:left="56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Промежуточная и итоговая аттестация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учебному предмету «Речь и альтернативная коммуникация»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  <w:proofErr w:type="gramEnd"/>
    </w:p>
    <w:p w:rsidR="00315FD5" w:rsidRDefault="00315FD5" w:rsidP="00315FD5">
      <w:pPr>
        <w:pStyle w:val="a6"/>
        <w:spacing w:line="276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Промежуточная</w:t>
      </w:r>
      <w:r>
        <w:rPr>
          <w:rFonts w:ascii="Times New Roman" w:hAnsi="Times New Roman"/>
          <w:sz w:val="28"/>
          <w:szCs w:val="28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>
        <w:rPr>
          <w:rFonts w:ascii="Times New Roman" w:hAnsi="Times New Roman"/>
          <w:bCs/>
          <w:sz w:val="28"/>
          <w:szCs w:val="28"/>
        </w:rPr>
        <w:t>СИПР</w:t>
      </w:r>
      <w:r>
        <w:rPr>
          <w:rFonts w:ascii="Times New Roman" w:hAnsi="Times New Roman"/>
          <w:sz w:val="28"/>
          <w:szCs w:val="28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:rsidR="00315FD5" w:rsidRDefault="00315FD5" w:rsidP="00315FD5">
      <w:pPr>
        <w:pStyle w:val="a6"/>
        <w:spacing w:line="276" w:lineRule="auto"/>
        <w:ind w:left="567" w:firstLine="708"/>
        <w:jc w:val="both"/>
      </w:pPr>
      <w:r>
        <w:rPr>
          <w:rFonts w:ascii="Times New Roman" w:hAnsi="Times New Roman"/>
          <w:i/>
          <w:sz w:val="28"/>
          <w:szCs w:val="28"/>
        </w:rPr>
        <w:t>Промежуточная (годовая)</w:t>
      </w:r>
      <w:r>
        <w:rPr>
          <w:rFonts w:ascii="Times New Roman" w:hAnsi="Times New Roman"/>
          <w:sz w:val="28"/>
          <w:szCs w:val="28"/>
        </w:rPr>
        <w:t xml:space="preserve"> аттестация осуществляется в течение последних двух недель учебного года путем наблюдения за выполнением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 подобранных заданий, позволяющих выявить и оценить результаты обучения. </w:t>
      </w:r>
      <w:r>
        <w:rPr>
          <w:rFonts w:ascii="Times New Roman" w:hAnsi="Times New Roman"/>
          <w:bCs/>
          <w:sz w:val="28"/>
          <w:szCs w:val="28"/>
        </w:rPr>
        <w:t xml:space="preserve">При оценке результативности обучения важно учитывать затруднения обучающихся в освоении предмета, которые не должны рассматриваться как показатель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их обучения и развития в целом</w:t>
      </w:r>
      <w:r>
        <w:t xml:space="preserve">. </w:t>
      </w:r>
    </w:p>
    <w:p w:rsidR="00315FD5" w:rsidRDefault="00315FD5" w:rsidP="00315FD5">
      <w:pPr>
        <w:pStyle w:val="a6"/>
        <w:spacing w:line="276" w:lineRule="auto"/>
        <w:ind w:left="567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Система оценки результатов </w:t>
      </w:r>
      <w:r>
        <w:rPr>
          <w:rFonts w:ascii="Times New Roman" w:hAnsi="Times New Roman"/>
          <w:bCs/>
          <w:sz w:val="28"/>
          <w:szCs w:val="28"/>
        </w:rPr>
        <w:t xml:space="preserve">отражает степень выполнения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СИПР, взаимодействие следующих компонентов:  </w:t>
      </w:r>
    </w:p>
    <w:p w:rsidR="00315FD5" w:rsidRDefault="00315FD5" w:rsidP="00315FD5">
      <w:pPr>
        <w:pStyle w:val="a6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что обучающийся знает и умеет на конец учебного периода,</w:t>
      </w:r>
      <w:proofErr w:type="gramEnd"/>
    </w:p>
    <w:p w:rsidR="00315FD5" w:rsidRDefault="00315FD5" w:rsidP="00315FD5">
      <w:pPr>
        <w:pStyle w:val="a6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что из полученных знаний и умений он применяет на практике,</w:t>
      </w:r>
    </w:p>
    <w:p w:rsidR="00315FD5" w:rsidRDefault="00315FD5" w:rsidP="00315FD5">
      <w:pPr>
        <w:pStyle w:val="a6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насколько активно, адекватно и самостоятельно он их применяет.</w:t>
      </w:r>
    </w:p>
    <w:p w:rsidR="00315FD5" w:rsidRDefault="00315FD5" w:rsidP="00315FD5">
      <w:pPr>
        <w:pStyle w:val="a6"/>
        <w:spacing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315FD5" w:rsidRDefault="00315FD5" w:rsidP="00315FD5">
      <w:pPr>
        <w:pStyle w:val="a6"/>
        <w:spacing w:line="276" w:lineRule="auto"/>
        <w:ind w:left="567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</w:p>
    <w:p w:rsidR="00315FD5" w:rsidRDefault="00315FD5" w:rsidP="00315FD5">
      <w:pPr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Методы и средства оценки</w:t>
      </w:r>
      <w:r>
        <w:rPr>
          <w:rFonts w:ascii="Times New Roman" w:hAnsi="Times New Roman"/>
          <w:bCs/>
          <w:sz w:val="28"/>
          <w:szCs w:val="28"/>
        </w:rPr>
        <w:t xml:space="preserve">: контрольные задания, опрос (исходя из возможностей ребенка). </w:t>
      </w:r>
      <w:r>
        <w:rPr>
          <w:rFonts w:ascii="Times New Roman" w:hAnsi="Times New Roman"/>
          <w:bCs/>
          <w:i/>
          <w:iCs/>
          <w:sz w:val="28"/>
          <w:szCs w:val="28"/>
        </w:rPr>
        <w:t>Критерии:</w:t>
      </w:r>
      <w:r>
        <w:rPr>
          <w:rFonts w:ascii="Times New Roman" w:hAnsi="Times New Roman"/>
          <w:bCs/>
          <w:sz w:val="28"/>
          <w:szCs w:val="28"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:rsidR="00315FD5" w:rsidRPr="00DE569B" w:rsidRDefault="00315FD5" w:rsidP="00315FD5">
      <w:pPr>
        <w:spacing w:after="0"/>
        <w:ind w:left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FD5" w:rsidRDefault="00315FD5" w:rsidP="00315FD5">
      <w:pPr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Default="00315FD5" w:rsidP="00315FD5">
      <w:pPr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Pr="00D205DD" w:rsidRDefault="00315FD5" w:rsidP="00315FD5">
      <w:pPr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</w:t>
      </w:r>
      <w:r w:rsidRPr="00D20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учебного предмета</w:t>
      </w:r>
    </w:p>
    <w:p w:rsidR="00315FD5" w:rsidRDefault="00315FD5" w:rsidP="00315FD5">
      <w:pPr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к АООП для обучающихся с умственной отсталостью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(интеллектуальными нарушениями)</w:t>
      </w:r>
      <w:r w:rsidRPr="00D20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(ожидаемых) результатов образования данной категории обучающихся. </w:t>
      </w:r>
    </w:p>
    <w:p w:rsidR="00315FD5" w:rsidRPr="00D205DD" w:rsidRDefault="00315FD5" w:rsidP="00315FD5">
      <w:pPr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0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 ожидаемым результатом освоения обучающимися АООП 2 варианта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 </w:t>
      </w:r>
    </w:p>
    <w:p w:rsidR="00315FD5" w:rsidRPr="00063DC6" w:rsidRDefault="00315FD5" w:rsidP="00315FD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:rsidR="00315FD5" w:rsidRPr="00063DC6" w:rsidRDefault="00315FD5" w:rsidP="00315FD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речи как средства общения в контексте познания окружающего мира и личного опыта ребенка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Понимание слов, обозначающих объекты и явления природы, объекты рукотворного мира и деятельность человека.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самостоятельно использовать усвоенный лексико-грамматический материал в учебных и коммуникативных целях.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2) Овладение доступными средствами коммуникации и общения – вербальными и невербальными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Качество </w:t>
      </w:r>
      <w:proofErr w:type="spell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устной речи в соответствии с возрастными показаниями.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Понимание обращенной речи, понимание смысла рисунков, фотографий, пиктограмм, других графических знаков.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</w:t>
      </w:r>
      <w:proofErr w:type="gramEnd"/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импрессивной</w:t>
      </w:r>
      <w:proofErr w:type="spellEnd"/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речи для решения соответствующих возрасту житейских задач.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Мотивы коммуникации: познавательные интересы, общение и взаимодействие в разнообразных видах детской деятельности.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Умение использовать средства альтернативной коммуникации в процессе общения:</w:t>
      </w:r>
    </w:p>
    <w:p w:rsidR="00315FD5" w:rsidRPr="00063DC6" w:rsidRDefault="00315FD5" w:rsidP="00315FD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предметов, жестов, взгляда, шумовых, голосовых, </w:t>
      </w:r>
      <w:proofErr w:type="spell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речеподражательных</w:t>
      </w:r>
      <w:proofErr w:type="spell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реакций для выражения индивидуальных потребностей;</w:t>
      </w:r>
    </w:p>
    <w:p w:rsidR="00315FD5" w:rsidRPr="00063DC6" w:rsidRDefault="00315FD5" w:rsidP="00315FD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:rsidR="00315FD5" w:rsidRPr="00063DC6" w:rsidRDefault="00315FD5" w:rsidP="00315FD5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с помощью электронных средств коммуникации (коммуникатор, компьютерное устройство).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Глобальное чтение в доступных ребенку пределах, понимание смысла узнаваемого слова.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Узнавание и различение напечатанных слов, обозначающих имена людей, названия хорошо известных предметов и действий.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Использование карточек с напечатанными словами как средства коммуникации.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предпосылок к осмысленному чтению и письму, обучение чтению и письму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Узнавание и различение образов графем (букв).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Копирование с образца отдельных букв, слогов, слов.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Начальные навыки чтения и письма.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 учебные действия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 дозированное и планомерное расширение жизненного опыта и повседневных социальных контактов.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целостный, ориентированный взгляд на мир в единстве его природной и социальной частей.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в выполнении учебных заданий, поручений, договоренностей.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личной ответственности за свои поступки на основе представлений </w:t>
      </w:r>
      <w:proofErr w:type="gram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этических нормах и правилах поведения в современном обществе.</w:t>
      </w:r>
    </w:p>
    <w:p w:rsidR="00315FD5" w:rsidRPr="00063DC6" w:rsidRDefault="00315FD5" w:rsidP="00315FD5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безопасному и бережному поведению в природе и обществе.</w:t>
      </w:r>
    </w:p>
    <w:p w:rsidR="00315FD5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 учебные действия</w:t>
      </w:r>
    </w:p>
    <w:p w:rsidR="00315FD5" w:rsidRPr="00063DC6" w:rsidRDefault="00315FD5" w:rsidP="00315FD5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(учитель - ученик, ученик - ученик, ученик - класс, учитель-класс).</w:t>
      </w:r>
      <w:proofErr w:type="gramEnd"/>
    </w:p>
    <w:p w:rsidR="00315FD5" w:rsidRPr="00063DC6" w:rsidRDefault="00315FD5" w:rsidP="00315FD5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принятые ритуалы социального взаимодействия с одноклассниками и учителем. </w:t>
      </w:r>
    </w:p>
    <w:p w:rsidR="00315FD5" w:rsidRPr="00063DC6" w:rsidRDefault="00315FD5" w:rsidP="00315FD5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Регулятивные учебные действия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входить и выходить из учебного помещения со звонком 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класса (зала, учебного помещения) 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учебной мебелью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адекватно использовать ритуалы школьного поведения (поднимать руку, вставать и выходить из-за парты и т. д.) 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315FD5" w:rsidRPr="00063DC6" w:rsidRDefault="00315FD5" w:rsidP="00315FD5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школе, находить свой класс, другие необходимые помещения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Познавательные учебные действия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материале.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 заместителями.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читать, писать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</w:t>
      </w:r>
      <w:proofErr w:type="spell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-родовые отношения предметов.</w:t>
      </w:r>
    </w:p>
    <w:p w:rsidR="00315FD5" w:rsidRPr="00063DC6" w:rsidRDefault="00315FD5" w:rsidP="00315FD5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предъявленные</w:t>
      </w:r>
      <w:proofErr w:type="gramEnd"/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бумажных и электронных и других носителях)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Базовые учебные действия.</w:t>
      </w:r>
    </w:p>
    <w:p w:rsidR="00315FD5" w:rsidRPr="00063DC6" w:rsidRDefault="00315FD5" w:rsidP="00315F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Учащиеся должны уметь: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контактировать с взрослыми и сверстниками  в знакомой ситуации взаимодействия  доступными средствами коммуникации (включая альтернативные):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элементарные задания по словесной инструкции учителя;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предметы (узнавать) и соотносить их с картинками;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откликаться на свое имя, знать имена и отчества учителя, воспитателя, имена одноклассников и ближайших родственников.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звуки и простые звукосочетания в речи в связи с наблюдением окружающей действительности в играх;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подражать действиям учителя, повторять за учителем предложения о производимых действиях.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невербальные и вербальные средства коммуникации  в соответствии с общепринятыми нормами коммуникативного поведения; 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к положительным формам взаимодействия с взрослыми и сверстниками; 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собственных потребностей  и  желаний  доступными средствами коммуникации в разных ситуациях взаимодействия со знакомыми взрослыми,</w:t>
      </w:r>
    </w:p>
    <w:p w:rsidR="00315FD5" w:rsidRPr="00063DC6" w:rsidRDefault="00315FD5" w:rsidP="00315FD5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коммуникативной активности в знакомых ситуациях.</w:t>
      </w:r>
    </w:p>
    <w:p w:rsidR="00315FD5" w:rsidRDefault="00315FD5" w:rsidP="00315F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Default="00315FD5" w:rsidP="00315FD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C400B" w:rsidRDefault="00315FD5" w:rsidP="00315F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FD5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</w:p>
    <w:p w:rsidR="00315FD5" w:rsidRDefault="00315FD5" w:rsidP="00315F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</w:t>
      </w:r>
    </w:p>
    <w:p w:rsidR="00315FD5" w:rsidRPr="001F76E0" w:rsidRDefault="00315FD5" w:rsidP="00315FD5">
      <w:pPr>
        <w:pStyle w:val="c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</w:rPr>
      </w:pPr>
      <w:r w:rsidRPr="001F76E0">
        <w:rPr>
          <w:rStyle w:val="c2"/>
          <w:color w:val="000000"/>
          <w:sz w:val="28"/>
          <w:szCs w:val="28"/>
        </w:rPr>
        <w:t>Содержание занятий «Речь и альтернативная коммуникация» включает следующие направления: «Коммуникация», «Развитие речи средствами вербальной и невербальной коммуникации», «Чтение и письмо»</w:t>
      </w:r>
      <w:r>
        <w:rPr>
          <w:rStyle w:val="c2"/>
          <w:color w:val="000000"/>
          <w:sz w:val="28"/>
          <w:szCs w:val="28"/>
        </w:rPr>
        <w:t>.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37148">
        <w:rPr>
          <w:rFonts w:eastAsiaTheme="minorHAnsi"/>
          <w:b/>
          <w:bCs/>
          <w:i/>
          <w:iCs/>
          <w:sz w:val="28"/>
          <w:szCs w:val="28"/>
          <w:lang w:eastAsia="en-US"/>
        </w:rPr>
        <w:t>Коммуникация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.</w:t>
      </w:r>
      <w:r w:rsidRPr="00037148">
        <w:rPr>
          <w:rFonts w:eastAsiaTheme="minorHAnsi"/>
          <w:sz w:val="28"/>
          <w:szCs w:val="28"/>
          <w:lang w:eastAsia="en-US"/>
        </w:rPr>
        <w:t xml:space="preserve"> Реагирование на собственное имя. Приветствие собеседника.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7148">
        <w:rPr>
          <w:rFonts w:eastAsiaTheme="minorHAnsi"/>
          <w:sz w:val="28"/>
          <w:szCs w:val="28"/>
          <w:lang w:eastAsia="en-US"/>
        </w:rPr>
        <w:t xml:space="preserve">Привлечение внимания ребенка жестами, изображениями, речью. Поддержание зрительного контакта с </w:t>
      </w:r>
      <w:proofErr w:type="gramStart"/>
      <w:r w:rsidRPr="00037148">
        <w:rPr>
          <w:rFonts w:eastAsiaTheme="minorHAnsi"/>
          <w:sz w:val="28"/>
          <w:szCs w:val="28"/>
          <w:lang w:eastAsia="en-US"/>
        </w:rPr>
        <w:t>говорящим</w:t>
      </w:r>
      <w:proofErr w:type="gramEnd"/>
      <w:r w:rsidRPr="00037148">
        <w:rPr>
          <w:rFonts w:eastAsiaTheme="minorHAnsi"/>
          <w:sz w:val="28"/>
          <w:szCs w:val="28"/>
          <w:lang w:eastAsia="en-US"/>
        </w:rPr>
        <w:t xml:space="preserve"> (при предъявлении инструкции, в ходе беседы). Выражение своих желаний с использованием взгляда, указательного жеста, изображения, слова. Обращение с просьбой о помощи. Выражение согласия и несогласия. Выражение благодарности. Соблюдение очередности в разговоре. Ответы на вопросы. Задавание вопросов. Общение с собеседником с учетом его эмоционального состояния. Прощание с собеседником. Установление зрительного контакта с взрослым. 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37148">
        <w:rPr>
          <w:rFonts w:eastAsiaTheme="minorHAnsi"/>
          <w:b/>
          <w:bCs/>
          <w:i/>
          <w:iCs/>
          <w:sz w:val="28"/>
          <w:szCs w:val="28"/>
          <w:lang w:eastAsia="en-US"/>
        </w:rPr>
        <w:t>Развитие речи средствами вербальной и невербальной коммуникации</w:t>
      </w:r>
      <w:r w:rsidRPr="00037148">
        <w:rPr>
          <w:rFonts w:eastAsiaTheme="minorHAnsi"/>
          <w:sz w:val="28"/>
          <w:szCs w:val="28"/>
          <w:lang w:eastAsia="en-US"/>
        </w:rPr>
        <w:t xml:space="preserve"> 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037148">
        <w:rPr>
          <w:rFonts w:eastAsiaTheme="minorHAnsi"/>
          <w:i/>
          <w:iCs/>
          <w:sz w:val="28"/>
          <w:szCs w:val="28"/>
          <w:lang w:eastAsia="en-US"/>
        </w:rPr>
        <w:t>Импрессивная</w:t>
      </w:r>
      <w:proofErr w:type="spellEnd"/>
      <w:r w:rsidRPr="00037148">
        <w:rPr>
          <w:rFonts w:eastAsiaTheme="minorHAnsi"/>
          <w:i/>
          <w:iCs/>
          <w:sz w:val="28"/>
          <w:szCs w:val="28"/>
          <w:lang w:eastAsia="en-US"/>
        </w:rPr>
        <w:t xml:space="preserve"> речь.</w:t>
      </w:r>
      <w:r w:rsidRPr="00037148">
        <w:rPr>
          <w:rFonts w:eastAsiaTheme="minorHAnsi"/>
          <w:sz w:val="28"/>
          <w:szCs w:val="28"/>
          <w:lang w:eastAsia="en-US"/>
        </w:rPr>
        <w:t xml:space="preserve"> Понимание слов, обозначающих объекты/субъекты (предметы, материалы, люди, животные и т.д.).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Понимание слов, обозначающих количество объектов/субъектов. Понимание слов, обозначающих места расположения объектов/субъектов («на столе», «около дома», «на верней полке» и т.д.). </w:t>
      </w:r>
      <w:proofErr w:type="gramStart"/>
      <w:r w:rsidRPr="00037148">
        <w:rPr>
          <w:rFonts w:eastAsiaTheme="minorHAnsi"/>
          <w:sz w:val="28"/>
          <w:szCs w:val="28"/>
          <w:lang w:eastAsia="en-US"/>
        </w:rPr>
        <w:t>Понимание слов, указывающих на объекты/субъекты (я, ты, свой, мой, это и т.д.).</w:t>
      </w:r>
      <w:proofErr w:type="gramEnd"/>
      <w:r w:rsidRPr="00037148">
        <w:rPr>
          <w:rFonts w:eastAsiaTheme="minorHAnsi"/>
          <w:sz w:val="28"/>
          <w:szCs w:val="28"/>
          <w:lang w:eastAsia="en-US"/>
        </w:rPr>
        <w:t xml:space="preserve"> Понимание словосочетаний, простых и сложных предложений. Понимание обобщающих понятий. 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46849">
        <w:rPr>
          <w:rFonts w:eastAsiaTheme="minorHAnsi"/>
          <w:i/>
          <w:iCs/>
          <w:sz w:val="28"/>
          <w:szCs w:val="28"/>
          <w:lang w:eastAsia="en-US"/>
        </w:rPr>
        <w:t>Экспрессивная речь.</w:t>
      </w:r>
      <w:r w:rsidRPr="00037148">
        <w:rPr>
          <w:rFonts w:eastAsiaTheme="minorHAnsi"/>
          <w:sz w:val="28"/>
          <w:szCs w:val="28"/>
          <w:lang w:eastAsia="en-US"/>
        </w:rPr>
        <w:t xml:space="preserve"> Употребление отдельных звуков, звукоподражаний, звуковых комплексов. Употребление слов, обозначающих функциональное назначение объектов и субъектов, действия. Употребление слов, </w:t>
      </w:r>
      <w:r w:rsidRPr="00037148">
        <w:rPr>
          <w:rFonts w:eastAsiaTheme="minorHAnsi"/>
          <w:sz w:val="28"/>
          <w:szCs w:val="28"/>
          <w:lang w:eastAsia="en-US"/>
        </w:rPr>
        <w:lastRenderedPageBreak/>
        <w:t xml:space="preserve">обозначающих свойства (признаки) объектов и субъектов. Употребление слов, обозначающих состояния, свойства (признаки) действий. Употребление слов, обозначающих количество объектов. Употребление слов, обозначающих места расположения объектов («на столе», «около дома», «на верней полке» и т.д.). </w:t>
      </w:r>
      <w:proofErr w:type="gramStart"/>
      <w:r w:rsidRPr="00037148">
        <w:rPr>
          <w:rFonts w:eastAsiaTheme="minorHAnsi"/>
          <w:sz w:val="28"/>
          <w:szCs w:val="28"/>
          <w:lang w:eastAsia="en-US"/>
        </w:rPr>
        <w:t>Употребление слов, указывающих на объекты/субъекты (я, ты, свой, мой, это и т.д.).</w:t>
      </w:r>
      <w:proofErr w:type="gramEnd"/>
      <w:r w:rsidRPr="00037148">
        <w:rPr>
          <w:rFonts w:eastAsiaTheme="minorHAnsi"/>
          <w:sz w:val="28"/>
          <w:szCs w:val="28"/>
          <w:lang w:eastAsia="en-US"/>
        </w:rPr>
        <w:t xml:space="preserve"> Употребление словосочетаний, простых и сложных предложений. Употребление обобщающих понятий. Ответы на вопросы по содержанию текста. Определение последовательности событий. </w:t>
      </w:r>
      <w:proofErr w:type="spellStart"/>
      <w:r w:rsidRPr="00037148">
        <w:rPr>
          <w:rFonts w:eastAsiaTheme="minorHAnsi"/>
          <w:sz w:val="28"/>
          <w:szCs w:val="28"/>
          <w:lang w:eastAsia="en-US"/>
        </w:rPr>
        <w:t>Договаривание</w:t>
      </w:r>
      <w:proofErr w:type="spellEnd"/>
      <w:r w:rsidRPr="00037148">
        <w:rPr>
          <w:rFonts w:eastAsiaTheme="minorHAnsi"/>
          <w:sz w:val="28"/>
          <w:szCs w:val="28"/>
          <w:lang w:eastAsia="en-US"/>
        </w:rPr>
        <w:t xml:space="preserve"> слов в предложении. Составление описательного рассказа. Составление рассказа по последовательно продемонстрированным действиям. Составление рассказа о себе. 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46849">
        <w:rPr>
          <w:rFonts w:eastAsiaTheme="minorHAnsi"/>
          <w:b/>
          <w:bCs/>
          <w:i/>
          <w:iCs/>
          <w:sz w:val="28"/>
          <w:szCs w:val="28"/>
          <w:lang w:eastAsia="en-US"/>
        </w:rPr>
        <w:t>Чтение букв и слов («глобальное чтение»).</w:t>
      </w:r>
      <w:r w:rsidRPr="00037148">
        <w:rPr>
          <w:rFonts w:eastAsiaTheme="minorHAnsi"/>
          <w:sz w:val="28"/>
          <w:szCs w:val="28"/>
          <w:lang w:eastAsia="en-US"/>
        </w:rPr>
        <w:t xml:space="preserve"> Различение напечатанных слов (имя, предмет, действие). Узнавание и различение букв. Написание буквы (по контуру, по точкам, по образцу, без образца). Написание слов (по образцу, по памяти). Знакомство с буквами М, Н, </w:t>
      </w:r>
      <w:proofErr w:type="gramStart"/>
      <w:r w:rsidRPr="00037148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037148">
        <w:rPr>
          <w:rFonts w:eastAsiaTheme="minorHAnsi"/>
          <w:sz w:val="28"/>
          <w:szCs w:val="28"/>
          <w:lang w:eastAsia="en-US"/>
        </w:rPr>
        <w:t xml:space="preserve">, Б. Дидактические упражнения, на выбор карточек с буквами среди картинок. Чтение слов под пиктограммами и накладывание (подкладывание) букв А, О, У, И, Э, </w:t>
      </w:r>
      <w:proofErr w:type="gramStart"/>
      <w:r w:rsidRPr="00037148">
        <w:rPr>
          <w:rFonts w:eastAsiaTheme="minorHAnsi"/>
          <w:sz w:val="28"/>
          <w:szCs w:val="28"/>
          <w:lang w:eastAsia="en-US"/>
        </w:rPr>
        <w:t>Ы</w:t>
      </w:r>
      <w:proofErr w:type="gramEnd"/>
      <w:r w:rsidRPr="00037148">
        <w:rPr>
          <w:rFonts w:eastAsiaTheme="minorHAnsi"/>
          <w:sz w:val="28"/>
          <w:szCs w:val="28"/>
          <w:lang w:eastAsia="en-US"/>
        </w:rPr>
        <w:t>, М, Н к таким же буквам в словах. Нахождение знакомых букв в изученных словах (мама, папа, баба, стул, стол, дом).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Тематическое планирование</w:t>
      </w: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70"/>
        <w:gridCol w:w="6769"/>
        <w:gridCol w:w="1132"/>
      </w:tblGrid>
      <w:tr w:rsidR="00315FD5" w:rsidTr="0042689D">
        <w:tc>
          <w:tcPr>
            <w:tcW w:w="1526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п\</w:t>
            </w:r>
            <w:proofErr w:type="gramStart"/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80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71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pStyle w:val="a4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-3</w:t>
            </w:r>
          </w:p>
        </w:tc>
        <w:tc>
          <w:tcPr>
            <w:tcW w:w="6804" w:type="dxa"/>
          </w:tcPr>
          <w:p w:rsidR="00315FD5" w:rsidRPr="00037148" w:rsidRDefault="00315FD5" w:rsidP="00426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Использование слов «Здравствуй, привет!»</w:t>
            </w:r>
          </w:p>
          <w:p w:rsidR="00315FD5" w:rsidRPr="00037148" w:rsidRDefault="00315FD5" w:rsidP="00426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«Доброе утро»</w:t>
            </w:r>
          </w:p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15FD5" w:rsidRPr="006B0033" w:rsidRDefault="00315FD5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pStyle w:val="a4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Приветствие собеседника Прощание с собеседником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Обогащение словаря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pStyle w:val="a4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к себе внимания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звуком (словом, предложением).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pStyle w:val="a4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своих желаний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«Скажи  - чего ты хочешь?»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13-15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Обращение с просьбой о помощи, выражая её звуком (словом, предложением).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16-18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Обращение с просьбой о помощи, выражая её звуком (словом, предложением).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19-21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согласия (несогласия) звуком (словом, предложением)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согласия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«Да. Нет</w:t>
            </w:r>
            <w:proofErr w:type="gramStart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.» «</w:t>
            </w:r>
            <w:proofErr w:type="gramEnd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 любишь это?»  «Тебе нравится?»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25-27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благодарности звуком (словом, предложением). Ответы на вопросы словом (предложением).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28-30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благодарности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«Спасибо» «Да. Нет» «Буду – не буду» «Ещё будешь?»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31-33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Задавание вопросов предложением.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34-36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Задавание вопросов предложением.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37-39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 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«Ответь мне. А теперь говори ты</w:t>
            </w:r>
            <w:proofErr w:type="gramStart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.»</w:t>
            </w:r>
            <w:proofErr w:type="gramEnd"/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Коммуникация с использованием невербальных средств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40-42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Указание взглядом на объект при выражении своих желаний, ответом на вопрос.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43-45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по картинкам.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46-48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 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 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использованием жеста.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49-51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Обращение за помощью, ответы на вопросы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52-54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своих желаний, благодарности, обращение за помощью, приветствие (прощание), ответы на вопросы с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предъявлением предметного символа.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55-57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с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предъявлением предметного символа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58-60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  использованием таблицы букв.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61-63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вопросы, задавание вопросов 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  использованием таблицы букв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речи  средствами вербальной и невербальной коммуникации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371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Импрессивная</w:t>
            </w:r>
            <w:proofErr w:type="spellEnd"/>
            <w:r w:rsidRPr="000371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речь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64-66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простых по звуковому составу слов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67-69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простых по звуковому составу слов (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мама, папа, </w:t>
            </w:r>
            <w:proofErr w:type="spellStart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дядя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др.).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70-72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Реагирование на собственное имя. Узнавание (различение) имён членов семьи, учащихся класса, педагогов. 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73-75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имён членов семьи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76-78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предмет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79-81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предмет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посуда, мебель, игрушки, одежда, обувь, животные, овощи, фрукты, бытовые приборы, школьные принадлежности, продукты, транспорт, птицы и др.).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82-84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действия предмета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85-87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действия предмета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пьёт, ест, сидит, стоит, бежит, спит, рисует, играет, гуляет, считает, поливает, открывает, закрывает, вытирает, накрывает, подметает, убирает, чистит, стирает, гладит, готовит, варит, жарит, покупает ….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A78A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88-90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признак предмета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91-93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признак предмета</w:t>
            </w: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цвет, величина, форма и др.).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94-96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Деревянный, стеклянный, пластмассовый, круглый, квадратный, треугольный</w:t>
            </w:r>
            <w:proofErr w:type="gramStart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97-99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слов, обозначающих признак действия, состояние</w:t>
            </w:r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100-102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0371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громко, тихо, быстро, медленно, хорошо, плохо, весело, грустно, справа, слева, сверху, снизу, спереди, сзади и др.</w:t>
            </w:r>
            <w:proofErr w:type="gramEnd"/>
          </w:p>
        </w:tc>
        <w:tc>
          <w:tcPr>
            <w:tcW w:w="1134" w:type="dxa"/>
          </w:tcPr>
          <w:p w:rsidR="00315FD5" w:rsidRDefault="003A78AC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Экспрессивная речь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A78AC" w:rsidRPr="006B0033" w:rsidRDefault="003A78AC" w:rsidP="003A78AC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103-105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простых предложений.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106-108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простых предложений.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109-111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сложных предложений.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112-114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сложных предложений.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115-117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по содержанию текста.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118-120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по одной сюжетной картинке.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121-123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по одной сюжетной картинке.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124-126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по серии сюжетных картинок.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127-129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о себе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130-132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133-135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о себе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136-138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139-141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о себе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142-144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текста по плану, представленному графическими изображениями (фотографии, рисунки, пиктограммы).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Экспрессия с использованием средств невербальной коммуникации.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145-147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простых предложений с использованием графического изображения (электронного устройства).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148-150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простых предложений с использованием графического изображения (электронного устройства).</w:t>
            </w:r>
          </w:p>
        </w:tc>
        <w:tc>
          <w:tcPr>
            <w:tcW w:w="1134" w:type="dxa"/>
          </w:tcPr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3A78AC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78AC" w:rsidRDefault="006D3499" w:rsidP="006D34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15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-153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по содержанию текста с использованием графического изображения (электронного устройства).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154-156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по содержанию текста с использованием графического изображения (электронного устройства).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157-159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по содержанию текста: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выделение персонажей,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действий,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места действий,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характерных черт персонажей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A78AC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160-162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на вопросы по содержанию текста: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выделение персонажей,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действий,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места действий,</w:t>
            </w:r>
            <w:r w:rsidRPr="000C3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характерных черт персонажей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315FD5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Чтение и письмо.</w:t>
            </w:r>
          </w:p>
        </w:tc>
        <w:tc>
          <w:tcPr>
            <w:tcW w:w="1134" w:type="dxa"/>
          </w:tcPr>
          <w:p w:rsidR="00315FD5" w:rsidRDefault="00315FD5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5FD5" w:rsidTr="0042689D">
        <w:tc>
          <w:tcPr>
            <w:tcW w:w="1526" w:type="dxa"/>
          </w:tcPr>
          <w:p w:rsidR="00315FD5" w:rsidRPr="006B0033" w:rsidRDefault="006D3499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163-166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6D3499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167-170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6D3499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171-174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6D3499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  <w:r w:rsidR="003A78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1134" w:type="dxa"/>
          </w:tcPr>
          <w:p w:rsidR="00315FD5" w:rsidRDefault="006D3499" w:rsidP="00426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15FD5" w:rsidTr="0042689D">
        <w:tc>
          <w:tcPr>
            <w:tcW w:w="1526" w:type="dxa"/>
          </w:tcPr>
          <w:p w:rsidR="00315FD5" w:rsidRPr="006B0033" w:rsidRDefault="006D3499" w:rsidP="00315FD5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185-204</w:t>
            </w:r>
          </w:p>
        </w:tc>
        <w:tc>
          <w:tcPr>
            <w:tcW w:w="6804" w:type="dxa"/>
          </w:tcPr>
          <w:p w:rsidR="00315FD5" w:rsidRPr="000C37AE" w:rsidRDefault="00315FD5" w:rsidP="00426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7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слов</w:t>
            </w:r>
          </w:p>
        </w:tc>
        <w:tc>
          <w:tcPr>
            <w:tcW w:w="1134" w:type="dxa"/>
          </w:tcPr>
          <w:p w:rsidR="00315FD5" w:rsidRPr="006B0033" w:rsidRDefault="006D3499" w:rsidP="00426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315FD5" w:rsidRPr="00037148" w:rsidRDefault="00315FD5" w:rsidP="00315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FD5" w:rsidRDefault="00315FD5" w:rsidP="00315FD5">
      <w:pPr>
        <w:pStyle w:val="c53"/>
        <w:shd w:val="clear" w:color="auto" w:fill="FFFFFF"/>
        <w:spacing w:before="0" w:beforeAutospacing="0" w:after="0" w:afterAutospacing="0" w:line="360" w:lineRule="auto"/>
        <w:ind w:firstLine="567"/>
        <w:rPr>
          <w:rFonts w:eastAsiaTheme="minorHAnsi"/>
          <w:sz w:val="28"/>
          <w:szCs w:val="28"/>
          <w:lang w:eastAsia="en-US"/>
        </w:rPr>
      </w:pPr>
    </w:p>
    <w:p w:rsidR="00315FD5" w:rsidRDefault="00315FD5" w:rsidP="00315F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Default="00315FD5" w:rsidP="00315F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FD5" w:rsidRPr="00315FD5" w:rsidRDefault="00315FD5" w:rsidP="00315FD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15FD5" w:rsidRPr="00315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23D7F20"/>
    <w:multiLevelType w:val="hybridMultilevel"/>
    <w:tmpl w:val="8208D05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8397B"/>
    <w:multiLevelType w:val="hybridMultilevel"/>
    <w:tmpl w:val="D1FE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B0523"/>
    <w:multiLevelType w:val="hybridMultilevel"/>
    <w:tmpl w:val="8100613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122851"/>
    <w:multiLevelType w:val="hybridMultilevel"/>
    <w:tmpl w:val="AE14BC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25D1222"/>
    <w:multiLevelType w:val="multilevel"/>
    <w:tmpl w:val="CA7E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1A4090"/>
    <w:multiLevelType w:val="hybridMultilevel"/>
    <w:tmpl w:val="390A89DE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5070E"/>
    <w:multiLevelType w:val="hybridMultilevel"/>
    <w:tmpl w:val="AADAEA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5C720A"/>
    <w:multiLevelType w:val="hybridMultilevel"/>
    <w:tmpl w:val="56AC7526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06D83"/>
    <w:multiLevelType w:val="hybridMultilevel"/>
    <w:tmpl w:val="0F325B4A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D5"/>
    <w:rsid w:val="000B4B8B"/>
    <w:rsid w:val="000C400B"/>
    <w:rsid w:val="00315FD5"/>
    <w:rsid w:val="003A78AC"/>
    <w:rsid w:val="006D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15FD5"/>
  </w:style>
  <w:style w:type="paragraph" w:customStyle="1" w:styleId="c53">
    <w:name w:val="c53"/>
    <w:basedOn w:val="a"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5FD5"/>
    <w:pPr>
      <w:ind w:left="720"/>
      <w:contextualSpacing/>
    </w:pPr>
  </w:style>
  <w:style w:type="table" w:styleId="a5">
    <w:name w:val="Table Grid"/>
    <w:basedOn w:val="a1"/>
    <w:uiPriority w:val="59"/>
    <w:rsid w:val="00315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315FD5"/>
    <w:pPr>
      <w:spacing w:after="0" w:line="240" w:lineRule="auto"/>
    </w:pPr>
    <w:rPr>
      <w:rFonts w:ascii="Calibri" w:eastAsiaTheme="minorEastAsia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315FD5"/>
    <w:rPr>
      <w:rFonts w:ascii="Calibri" w:eastAsiaTheme="minorEastAsia" w:hAnsi="Calibri" w:cs="Times New Roman"/>
    </w:rPr>
  </w:style>
  <w:style w:type="paragraph" w:customStyle="1" w:styleId="c7">
    <w:name w:val="c7"/>
    <w:basedOn w:val="a"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15FD5"/>
  </w:style>
  <w:style w:type="paragraph" w:customStyle="1" w:styleId="c53">
    <w:name w:val="c53"/>
    <w:basedOn w:val="a"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15FD5"/>
    <w:pPr>
      <w:ind w:left="720"/>
      <w:contextualSpacing/>
    </w:pPr>
  </w:style>
  <w:style w:type="table" w:styleId="a5">
    <w:name w:val="Table Grid"/>
    <w:basedOn w:val="a1"/>
    <w:uiPriority w:val="59"/>
    <w:rsid w:val="00315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315FD5"/>
    <w:pPr>
      <w:spacing w:after="0" w:line="240" w:lineRule="auto"/>
    </w:pPr>
    <w:rPr>
      <w:rFonts w:ascii="Calibri" w:eastAsiaTheme="minorEastAsia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315FD5"/>
    <w:rPr>
      <w:rFonts w:ascii="Calibri" w:eastAsiaTheme="minorEastAsia" w:hAnsi="Calibri" w:cs="Times New Roman"/>
    </w:rPr>
  </w:style>
  <w:style w:type="paragraph" w:customStyle="1" w:styleId="c7">
    <w:name w:val="c7"/>
    <w:basedOn w:val="a"/>
    <w:rsid w:val="003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3987</Words>
  <Characters>22730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2024-09-16T14:55:00Z</dcterms:created>
  <dcterms:modified xsi:type="dcterms:W3CDTF">2024-09-16T15:35:00Z</dcterms:modified>
</cp:coreProperties>
</file>